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5E13" w14:textId="4A6F8C47" w:rsidR="00385A39" w:rsidRPr="00C10A60" w:rsidRDefault="00385A39">
      <w:pPr>
        <w:tabs>
          <w:tab w:val="center" w:pos="851"/>
          <w:tab w:val="center" w:pos="5642"/>
        </w:tabs>
        <w:spacing w:after="3"/>
        <w:rPr>
          <w:b/>
          <w:sz w:val="32"/>
          <w:szCs w:val="32"/>
        </w:rPr>
      </w:pPr>
      <w:r>
        <w:rPr>
          <w:b/>
          <w:sz w:val="32"/>
          <w:szCs w:val="32"/>
        </w:rPr>
        <w:t>Foirm 2</w:t>
      </w:r>
    </w:p>
    <w:p w14:paraId="74FF2FF7" w14:textId="29628746" w:rsidR="00273772" w:rsidRPr="003E6A5A" w:rsidRDefault="0045468A">
      <w:pPr>
        <w:tabs>
          <w:tab w:val="center" w:pos="851"/>
          <w:tab w:val="center" w:pos="5642"/>
        </w:tabs>
        <w:spacing w:after="3"/>
        <w:rPr>
          <w:sz w:val="24"/>
          <w:szCs w:val="24"/>
        </w:rPr>
      </w:pPr>
      <w:r>
        <w:rPr>
          <w:sz w:val="24"/>
          <w:szCs w:val="24"/>
        </w:rPr>
        <w:t>Uimh. Thag. DCYA</w:t>
      </w:r>
      <w:r>
        <w:rPr>
          <w:sz w:val="24"/>
          <w:szCs w:val="24"/>
          <w:u w:val="single" w:color="000000"/>
        </w:rPr>
        <w:t xml:space="preserve">  </w:t>
      </w:r>
      <w:r>
        <w:rPr>
          <w:sz w:val="24"/>
          <w:szCs w:val="24"/>
          <w:u w:val="single" w:color="000000"/>
        </w:rPr>
        <w:tab/>
      </w:r>
    </w:p>
    <w:p w14:paraId="4A4C5959" w14:textId="5461390B" w:rsidR="004766EE" w:rsidRDefault="004766EE">
      <w:pPr>
        <w:tabs>
          <w:tab w:val="center" w:pos="851"/>
          <w:tab w:val="center" w:pos="5642"/>
        </w:tabs>
        <w:spacing w:after="3"/>
        <w:rPr>
          <w:sz w:val="24"/>
          <w:szCs w:val="24"/>
        </w:rPr>
      </w:pPr>
    </w:p>
    <w:p w14:paraId="30D6494B" w14:textId="77777777" w:rsidR="003E6A5A" w:rsidRPr="003E6A5A" w:rsidRDefault="003E6A5A">
      <w:pPr>
        <w:tabs>
          <w:tab w:val="center" w:pos="851"/>
          <w:tab w:val="center" w:pos="5642"/>
        </w:tabs>
        <w:spacing w:after="3"/>
        <w:rPr>
          <w:sz w:val="24"/>
          <w:szCs w:val="24"/>
        </w:rPr>
      </w:pPr>
    </w:p>
    <w:p w14:paraId="2A5AE7D1" w14:textId="7C34B810" w:rsidR="00273772" w:rsidRDefault="00885053" w:rsidP="00581282">
      <w:pPr>
        <w:spacing w:after="98"/>
        <w:jc w:val="center"/>
        <w:rPr>
          <w:b/>
          <w:sz w:val="24"/>
          <w:szCs w:val="24"/>
        </w:rPr>
      </w:pPr>
      <w:r>
        <w:rPr>
          <w:b/>
          <w:sz w:val="24"/>
          <w:szCs w:val="24"/>
        </w:rPr>
        <w:t>Dearbhú Cháilíochtaí ECCE le haghaidh Chonradh</w:t>
      </w:r>
      <w:r w:rsidR="000375EA">
        <w:rPr>
          <w:b/>
          <w:sz w:val="24"/>
          <w:szCs w:val="24"/>
        </w:rPr>
        <w:t xml:space="preserve"> ECCE ar HIVE Luathbhlianta 202</w:t>
      </w:r>
      <w:r w:rsidR="000375EA">
        <w:rPr>
          <w:b/>
          <w:sz w:val="24"/>
          <w:szCs w:val="24"/>
          <w:lang w:val="en-IE"/>
        </w:rPr>
        <w:t>1</w:t>
      </w:r>
      <w:r w:rsidR="000375EA">
        <w:rPr>
          <w:b/>
          <w:sz w:val="24"/>
          <w:szCs w:val="24"/>
        </w:rPr>
        <w:t>/2</w:t>
      </w:r>
      <w:r w:rsidR="000375EA">
        <w:rPr>
          <w:b/>
          <w:sz w:val="24"/>
          <w:szCs w:val="24"/>
          <w:lang w:val="en-IE"/>
        </w:rPr>
        <w:t>2</w:t>
      </w:r>
    </w:p>
    <w:p w14:paraId="05C6F30D" w14:textId="77777777" w:rsidR="003E6A5A" w:rsidRPr="003E6A5A" w:rsidRDefault="003E6A5A" w:rsidP="00581282">
      <w:pPr>
        <w:spacing w:after="98"/>
        <w:jc w:val="center"/>
        <w:rPr>
          <w:b/>
          <w:sz w:val="24"/>
          <w:szCs w:val="24"/>
        </w:rPr>
      </w:pPr>
    </w:p>
    <w:p w14:paraId="0063A8F1" w14:textId="6EAF1476" w:rsidR="004766EE" w:rsidRPr="003E6A5A" w:rsidRDefault="0045468A" w:rsidP="00581282">
      <w:pPr>
        <w:spacing w:after="2" w:line="239" w:lineRule="auto"/>
        <w:ind w:left="230" w:right="402"/>
        <w:jc w:val="both"/>
        <w:rPr>
          <w:b/>
          <w:sz w:val="24"/>
          <w:szCs w:val="24"/>
        </w:rPr>
      </w:pPr>
      <w:r>
        <w:rPr>
          <w:sz w:val="24"/>
          <w:szCs w:val="24"/>
        </w:rPr>
        <w:t>Ní mór do sheirbhísí ar mian leo páirt a ghlacadh i gClár Cúraim Leanaí DCYA - ECCE an fhoirm seo a chomhlánú. Ní mór go mbeadh an dearbhú seo comhlánaithe agus sínithe ag an bPríomhúsáideo</w:t>
      </w:r>
      <w:r w:rsidR="007C676B">
        <w:rPr>
          <w:sz w:val="24"/>
          <w:szCs w:val="24"/>
          <w:lang w:val="en-IE"/>
        </w:rPr>
        <w:t>ir</w:t>
      </w:r>
      <w:r>
        <w:rPr>
          <w:sz w:val="24"/>
          <w:szCs w:val="24"/>
        </w:rPr>
        <w:t xml:space="preserve"> Údaraithe (Primary Authorised User, PAU). Nuair atá an seicliosta seo comhlánaithe, ceangail an fhoirm Dearbhaithe seo le rannóg cáilíochtaí ECCE de HIVE Luathbhlianta. Ansin déanfar na socruithe cuí chun do sheirbhís a bhunú ar HIVE.</w:t>
      </w:r>
    </w:p>
    <w:p w14:paraId="61051411" w14:textId="2F038600" w:rsidR="00273772" w:rsidRPr="003E6A5A" w:rsidRDefault="0045468A" w:rsidP="00581282">
      <w:pPr>
        <w:spacing w:after="2" w:line="239" w:lineRule="auto"/>
        <w:ind w:left="230" w:right="402"/>
        <w:jc w:val="both"/>
        <w:rPr>
          <w:sz w:val="24"/>
          <w:szCs w:val="24"/>
        </w:rPr>
      </w:pPr>
      <w:r>
        <w:rPr>
          <w:noProof/>
          <w:sz w:val="24"/>
          <w:szCs w:val="24"/>
          <w:lang w:val="en-IE"/>
        </w:rPr>
        <mc:AlternateContent>
          <mc:Choice Requires="wpg">
            <w:drawing>
              <wp:anchor distT="0" distB="0" distL="114300" distR="114300" simplePos="0" relativeHeight="251659264" behindDoc="0" locked="0" layoutInCell="1" allowOverlap="1" wp14:anchorId="15840F66" wp14:editId="7DC5EB58">
                <wp:simplePos x="0" y="0"/>
                <wp:positionH relativeFrom="page">
                  <wp:posOffset>3537204</wp:posOffset>
                </wp:positionH>
                <wp:positionV relativeFrom="page">
                  <wp:posOffset>10471403</wp:posOffset>
                </wp:positionV>
                <wp:extent cx="1130033" cy="9906"/>
                <wp:effectExtent l="0" t="0" r="0" b="0"/>
                <wp:wrapSquare wrapText="bothSides"/>
                <wp:docPr id="4186" name="Group 4186"/>
                <wp:cNvGraphicFramePr/>
                <a:graphic xmlns:a="http://schemas.openxmlformats.org/drawingml/2006/main">
                  <a:graphicData uri="http://schemas.microsoft.com/office/word/2010/wordprocessingGroup">
                    <wpg:wgp>
                      <wpg:cNvGrpSpPr/>
                      <wpg:grpSpPr>
                        <a:xfrm>
                          <a:off x="0" y="0"/>
                          <a:ext cx="1130033" cy="9906"/>
                          <a:chOff x="0" y="0"/>
                          <a:chExt cx="1130033" cy="9906"/>
                        </a:xfrm>
                      </wpg:grpSpPr>
                      <wps:wsp>
                        <wps:cNvPr id="4542" name="Shape 4542"/>
                        <wps:cNvSpPr/>
                        <wps:spPr>
                          <a:xfrm>
                            <a:off x="0" y="0"/>
                            <a:ext cx="1130033" cy="9906"/>
                          </a:xfrm>
                          <a:custGeom>
                            <a:avLst/>
                            <a:gdLst/>
                            <a:ahLst/>
                            <a:cxnLst/>
                            <a:rect l="0" t="0" r="0" b="0"/>
                            <a:pathLst>
                              <a:path w="1130033" h="9906">
                                <a:moveTo>
                                  <a:pt x="0" y="0"/>
                                </a:moveTo>
                                <a:lnTo>
                                  <a:pt x="1130033" y="0"/>
                                </a:lnTo>
                                <a:lnTo>
                                  <a:pt x="1130033" y="9906"/>
                                </a:lnTo>
                                <a:lnTo>
                                  <a:pt x="0" y="9906"/>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C1B7DD" id="Group 4186" o:spid="_x0000_s1026" style="position:absolute;margin-left:278.5pt;margin-top:824.5pt;width:89pt;height:.8pt;z-index:251659264;mso-position-horizontal-relative:page;mso-position-vertical-relative:page" coordsize="11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">
                <v:shape id="Shape 4542" o:spid="_x0000_s1027" style="position:absolute;width:11300;height:99;visibility:visible;mso-wrap-style:square;v-text-anchor:top" coordsize="113003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" path="m,l1130033,r,9906l,9906,,e" fillcolor="black" stroked="f" strokeweight="0">
                  <v:stroke miterlimit="66585f" joinstyle="miter"/>
                  <v:path arrowok="t" textboxrect="0,0,1130033,9906"/>
                </v:shape>
                <w10:wrap type="square" anchorx="page" anchory="page"/>
              </v:group>
            </w:pict>
          </mc:Fallback>
        </mc:AlternateContent>
      </w:r>
    </w:p>
    <w:tbl>
      <w:tblPr>
        <w:tblStyle w:val="TableGrid"/>
        <w:tblW w:w="11217" w:type="dxa"/>
        <w:tblInd w:w="118" w:type="dxa"/>
        <w:tblCellMar>
          <w:top w:w="38" w:type="dxa"/>
          <w:right w:w="7" w:type="dxa"/>
        </w:tblCellMar>
        <w:tblLook w:val="04A0" w:firstRow="1" w:lastRow="0" w:firstColumn="1" w:lastColumn="0" w:noHBand="0" w:noVBand="1"/>
      </w:tblPr>
      <w:tblGrid>
        <w:gridCol w:w="1083"/>
        <w:gridCol w:w="7866"/>
        <w:gridCol w:w="2268"/>
      </w:tblGrid>
      <w:tr w:rsidR="00885053" w:rsidRPr="003E6A5A" w14:paraId="669F6127" w14:textId="50554F0A" w:rsidTr="00D11740">
        <w:trPr>
          <w:trHeight w:val="582"/>
        </w:trPr>
        <w:tc>
          <w:tcPr>
            <w:tcW w:w="1083" w:type="dxa"/>
            <w:tcBorders>
              <w:top w:val="single" w:sz="4" w:space="0" w:color="000000"/>
              <w:left w:val="single" w:sz="4" w:space="0" w:color="000000"/>
              <w:bottom w:val="single" w:sz="4" w:space="0" w:color="000000"/>
              <w:right w:val="single" w:sz="4" w:space="0" w:color="000000"/>
            </w:tcBorders>
          </w:tcPr>
          <w:p w14:paraId="1ADFC4C4" w14:textId="156FFFAD" w:rsidR="00885053" w:rsidRPr="003E6A5A" w:rsidRDefault="00885053" w:rsidP="00CA5A5E">
            <w:pPr>
              <w:ind w:left="5"/>
              <w:jc w:val="center"/>
              <w:rPr>
                <w:sz w:val="24"/>
                <w:szCs w:val="24"/>
              </w:rPr>
            </w:pPr>
          </w:p>
        </w:tc>
        <w:tc>
          <w:tcPr>
            <w:tcW w:w="7866" w:type="dxa"/>
            <w:tcBorders>
              <w:top w:val="single" w:sz="4" w:space="0" w:color="000000"/>
              <w:left w:val="single" w:sz="4" w:space="0" w:color="000000"/>
              <w:bottom w:val="single" w:sz="4" w:space="0" w:color="000000"/>
              <w:right w:val="single" w:sz="4" w:space="0" w:color="000000"/>
            </w:tcBorders>
          </w:tcPr>
          <w:p w14:paraId="4802A1D3" w14:textId="77777777" w:rsidR="00885053" w:rsidRPr="003E6A5A" w:rsidRDefault="00885053" w:rsidP="004766EE">
            <w:pPr>
              <w:ind w:left="4"/>
              <w:jc w:val="both"/>
              <w:rPr>
                <w:sz w:val="24"/>
                <w:szCs w:val="24"/>
              </w:rPr>
            </w:pPr>
            <w:r>
              <w:rPr>
                <w:sz w:val="24"/>
                <w:szCs w:val="24"/>
              </w:rPr>
              <w:t xml:space="preserve"> </w:t>
            </w:r>
          </w:p>
          <w:p w14:paraId="39F3A7D2" w14:textId="1CD4B482" w:rsidR="00885053" w:rsidRPr="003E6A5A" w:rsidRDefault="00885053" w:rsidP="004766EE">
            <w:pPr>
              <w:ind w:left="4"/>
              <w:jc w:val="both"/>
              <w:rPr>
                <w:b/>
                <w:sz w:val="24"/>
                <w:szCs w:val="24"/>
              </w:rPr>
            </w:pPr>
            <w:r>
              <w:rPr>
                <w:b/>
                <w:sz w:val="24"/>
                <w:szCs w:val="24"/>
              </w:rPr>
              <w:t xml:space="preserve">Cuir tic sna boscaí chun na ráitis seo a leanas a dheimhniú: </w:t>
            </w:r>
          </w:p>
          <w:p w14:paraId="4523A8FB" w14:textId="45A083F8" w:rsidR="00325372" w:rsidRPr="003E6A5A" w:rsidRDefault="00325372" w:rsidP="004766EE">
            <w:pPr>
              <w:ind w:left="4"/>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A916636" w14:textId="34170401" w:rsidR="00885053" w:rsidRPr="003E6A5A" w:rsidRDefault="00885053" w:rsidP="00325372">
            <w:pPr>
              <w:jc w:val="center"/>
              <w:rPr>
                <w:b/>
                <w:sz w:val="24"/>
                <w:szCs w:val="24"/>
              </w:rPr>
            </w:pPr>
          </w:p>
          <w:p w14:paraId="04168612" w14:textId="4EDC79D5" w:rsidR="00885053" w:rsidRPr="003E6A5A" w:rsidRDefault="00885053" w:rsidP="0071090E">
            <w:pPr>
              <w:ind w:left="112"/>
              <w:jc w:val="center"/>
              <w:rPr>
                <w:sz w:val="24"/>
                <w:szCs w:val="24"/>
              </w:rPr>
            </w:pPr>
            <w:r>
              <w:rPr>
                <w:b/>
                <w:sz w:val="24"/>
                <w:szCs w:val="24"/>
              </w:rPr>
              <w:t>Deimhnigh trí Thic a chur sna Boscaí</w:t>
            </w:r>
          </w:p>
        </w:tc>
      </w:tr>
      <w:tr w:rsidR="00885053" w:rsidRPr="003E6A5A" w14:paraId="49EA71CC" w14:textId="1040D671" w:rsidTr="00D11740">
        <w:trPr>
          <w:trHeight w:val="547"/>
        </w:trPr>
        <w:tc>
          <w:tcPr>
            <w:tcW w:w="1083" w:type="dxa"/>
            <w:tcBorders>
              <w:top w:val="single" w:sz="4" w:space="0" w:color="000000"/>
              <w:left w:val="single" w:sz="4" w:space="0" w:color="000000"/>
              <w:bottom w:val="single" w:sz="4" w:space="0" w:color="000000"/>
              <w:right w:val="single" w:sz="4" w:space="0" w:color="000000"/>
            </w:tcBorders>
          </w:tcPr>
          <w:p w14:paraId="0B5EF0A9" w14:textId="5BC0FDA9" w:rsidR="00885053" w:rsidRPr="003E6A5A" w:rsidRDefault="00885053" w:rsidP="00CA5A5E">
            <w:pPr>
              <w:jc w:val="center"/>
              <w:rPr>
                <w:sz w:val="24"/>
                <w:szCs w:val="24"/>
              </w:rPr>
            </w:pPr>
            <w:r>
              <w:rPr>
                <w:sz w:val="24"/>
                <w:szCs w:val="24"/>
              </w:rPr>
              <w:t>1</w:t>
            </w:r>
          </w:p>
        </w:tc>
        <w:tc>
          <w:tcPr>
            <w:tcW w:w="7866" w:type="dxa"/>
            <w:tcBorders>
              <w:top w:val="single" w:sz="4" w:space="0" w:color="000000"/>
              <w:left w:val="single" w:sz="4" w:space="0" w:color="000000"/>
              <w:bottom w:val="single" w:sz="4" w:space="0" w:color="000000"/>
              <w:right w:val="single" w:sz="4" w:space="0" w:color="000000"/>
            </w:tcBorders>
          </w:tcPr>
          <w:p w14:paraId="1DB9578C" w14:textId="5EC051A3" w:rsidR="00885053" w:rsidRPr="003E6A5A" w:rsidRDefault="00885053" w:rsidP="00CA5A5E">
            <w:pPr>
              <w:ind w:left="112" w:right="415"/>
              <w:jc w:val="both"/>
              <w:rPr>
                <w:sz w:val="24"/>
                <w:szCs w:val="24"/>
              </w:rPr>
            </w:pPr>
            <w:r>
              <w:rPr>
                <w:sz w:val="24"/>
                <w:szCs w:val="24"/>
              </w:rPr>
              <w:t xml:space="preserve">Deimhním go bhfuil na cáilíochtaí atá ag gach Ceannaire Ranga a bheidh i mbun an </w:t>
            </w:r>
            <w:r w:rsidR="000375EA">
              <w:rPr>
                <w:sz w:val="24"/>
                <w:szCs w:val="24"/>
              </w:rPr>
              <w:t>Chláir ECCE ó Mheán Fómhair 202</w:t>
            </w:r>
            <w:r w:rsidR="000375EA">
              <w:rPr>
                <w:sz w:val="24"/>
                <w:szCs w:val="24"/>
                <w:lang w:val="en-IE"/>
              </w:rPr>
              <w:t>1</w:t>
            </w:r>
            <w:r>
              <w:rPr>
                <w:sz w:val="24"/>
                <w:szCs w:val="24"/>
              </w:rPr>
              <w:t xml:space="preserve"> ar liosta </w:t>
            </w:r>
            <w:r>
              <w:rPr>
                <w:b/>
                <w:sz w:val="24"/>
                <w:szCs w:val="24"/>
              </w:rPr>
              <w:t>“Cáilíochtaí Aitheanta Luathbhlianta DCYA” nó go bhfuil litir incháilitheachta DCYA acu.</w:t>
            </w:r>
            <w:r>
              <w:rPr>
                <w:sz w:val="24"/>
                <w:szCs w:val="24"/>
              </w:rPr>
              <w:t xml:space="preserve"> Ní mór go mbeadh cáilíocht íosta - dámhachtain iomlán Dhearbhú Cáilíochta agus Cáilíochtaí Éireann (Quality and Qualifications Ireland, QQI) (FETAC) Leibhéal 6 ag gach Ceannaire Réamhscoile ECCE.</w:t>
            </w:r>
          </w:p>
          <w:p w14:paraId="305DC90A" w14:textId="381BCDF7" w:rsidR="00325372" w:rsidRPr="003E6A5A" w:rsidRDefault="00325372" w:rsidP="00CA5A5E">
            <w:pPr>
              <w:ind w:left="112" w:right="415"/>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8F65B1A" w14:textId="65A240DE" w:rsidR="00885053" w:rsidRPr="003E6A5A" w:rsidRDefault="00885053" w:rsidP="0071090E">
            <w:pPr>
              <w:ind w:left="4"/>
              <w:jc w:val="center"/>
              <w:rPr>
                <w:sz w:val="24"/>
                <w:szCs w:val="24"/>
              </w:rPr>
            </w:pPr>
          </w:p>
        </w:tc>
      </w:tr>
      <w:tr w:rsidR="00D11740" w:rsidRPr="003E6A5A" w14:paraId="376EE19F" w14:textId="25587268" w:rsidTr="00D11740">
        <w:trPr>
          <w:trHeight w:val="776"/>
        </w:trPr>
        <w:tc>
          <w:tcPr>
            <w:tcW w:w="1083" w:type="dxa"/>
            <w:tcBorders>
              <w:top w:val="single" w:sz="4" w:space="0" w:color="000000"/>
              <w:left w:val="single" w:sz="4" w:space="0" w:color="000000"/>
              <w:bottom w:val="single" w:sz="4" w:space="0" w:color="000000"/>
              <w:right w:val="single" w:sz="4" w:space="0" w:color="000000"/>
            </w:tcBorders>
          </w:tcPr>
          <w:p w14:paraId="421C82D7" w14:textId="1B314579" w:rsidR="00D11740" w:rsidRPr="003E6A5A" w:rsidRDefault="00325372" w:rsidP="00CA5A5E">
            <w:pPr>
              <w:jc w:val="center"/>
              <w:rPr>
                <w:sz w:val="24"/>
                <w:szCs w:val="24"/>
              </w:rPr>
            </w:pPr>
            <w:r>
              <w:rPr>
                <w:sz w:val="24"/>
                <w:szCs w:val="24"/>
              </w:rPr>
              <w:t>2</w:t>
            </w:r>
          </w:p>
        </w:tc>
        <w:tc>
          <w:tcPr>
            <w:tcW w:w="7866" w:type="dxa"/>
            <w:tcBorders>
              <w:top w:val="single" w:sz="4" w:space="0" w:color="000000"/>
              <w:left w:val="single" w:sz="4" w:space="0" w:color="000000"/>
              <w:bottom w:val="single" w:sz="4" w:space="0" w:color="000000"/>
              <w:right w:val="single" w:sz="4" w:space="0" w:color="000000"/>
            </w:tcBorders>
          </w:tcPr>
          <w:p w14:paraId="13A40F17" w14:textId="532B088E" w:rsidR="00D11740" w:rsidRPr="003E6A5A" w:rsidRDefault="00325372" w:rsidP="00CA5A5E">
            <w:pPr>
              <w:ind w:left="112"/>
              <w:jc w:val="both"/>
              <w:rPr>
                <w:sz w:val="24"/>
                <w:szCs w:val="24"/>
              </w:rPr>
            </w:pPr>
            <w:r>
              <w:rPr>
                <w:sz w:val="24"/>
                <w:szCs w:val="24"/>
              </w:rPr>
              <w:t xml:space="preserve">Deimhním go bhfuil na cáilíochtaí atá ag gach Cúntóir Ranga a bheidh i mbun an </w:t>
            </w:r>
            <w:r w:rsidR="000375EA">
              <w:rPr>
                <w:sz w:val="24"/>
                <w:szCs w:val="24"/>
              </w:rPr>
              <w:t>Chláir ECCE ó Mheán Fómhair 202</w:t>
            </w:r>
            <w:r w:rsidR="000375EA">
              <w:rPr>
                <w:sz w:val="24"/>
                <w:szCs w:val="24"/>
                <w:lang w:val="en-IE"/>
              </w:rPr>
              <w:t>1</w:t>
            </w:r>
            <w:bookmarkStart w:id="0" w:name="_GoBack"/>
            <w:bookmarkEnd w:id="0"/>
            <w:r>
              <w:rPr>
                <w:sz w:val="24"/>
                <w:szCs w:val="24"/>
              </w:rPr>
              <w:t xml:space="preserve"> ar liosta </w:t>
            </w:r>
            <w:r>
              <w:rPr>
                <w:b/>
                <w:sz w:val="24"/>
                <w:szCs w:val="24"/>
              </w:rPr>
              <w:t>“Cáilíochtaí Aitheanta Luathbhlianta DCYA” nó go bhfuil litir incháilitheachta DCYA acu.</w:t>
            </w:r>
            <w:r>
              <w:rPr>
                <w:sz w:val="24"/>
                <w:szCs w:val="24"/>
              </w:rPr>
              <w:t xml:space="preserve"> Ní mór go mbeadh cáilíocht íosta - dámhachtain iomlán QQI (FETAC) Leibhéal 5 ag gach Cúntóir Ranga ECCE.</w:t>
            </w:r>
          </w:p>
          <w:p w14:paraId="5AD442E0" w14:textId="0BC4B017" w:rsidR="00325372" w:rsidRPr="003E6A5A" w:rsidRDefault="00325372" w:rsidP="00CA5A5E">
            <w:pPr>
              <w:ind w:left="112"/>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C16843D" w14:textId="2D626042" w:rsidR="00D11740" w:rsidRPr="003E6A5A" w:rsidRDefault="00D11740" w:rsidP="0071090E">
            <w:pPr>
              <w:ind w:left="4"/>
              <w:jc w:val="center"/>
              <w:rPr>
                <w:sz w:val="24"/>
                <w:szCs w:val="24"/>
              </w:rPr>
            </w:pPr>
          </w:p>
          <w:p w14:paraId="26DBCB1D" w14:textId="3213950D" w:rsidR="00D11740" w:rsidRPr="003E6A5A" w:rsidRDefault="00D11740" w:rsidP="0071090E">
            <w:pPr>
              <w:ind w:left="-6"/>
              <w:jc w:val="center"/>
              <w:rPr>
                <w:sz w:val="24"/>
                <w:szCs w:val="24"/>
              </w:rPr>
            </w:pPr>
          </w:p>
        </w:tc>
      </w:tr>
    </w:tbl>
    <w:p w14:paraId="7E046B5C" w14:textId="1E328B0C" w:rsidR="00CA5A5E" w:rsidRPr="003E6A5A" w:rsidRDefault="0045468A">
      <w:pPr>
        <w:spacing w:after="0"/>
        <w:rPr>
          <w:sz w:val="24"/>
          <w:szCs w:val="24"/>
        </w:rPr>
      </w:pPr>
      <w:r>
        <w:rPr>
          <w:sz w:val="24"/>
          <w:szCs w:val="24"/>
        </w:rPr>
        <w:t xml:space="preserve"> </w:t>
      </w:r>
    </w:p>
    <w:p w14:paraId="04D78D9A" w14:textId="433893E6" w:rsidR="00273772" w:rsidRPr="003E6A5A" w:rsidRDefault="00273772" w:rsidP="00CA5A5E">
      <w:pPr>
        <w:spacing w:after="0"/>
        <w:jc w:val="both"/>
        <w:rPr>
          <w:sz w:val="24"/>
          <w:szCs w:val="24"/>
        </w:rPr>
      </w:pPr>
    </w:p>
    <w:p w14:paraId="5C5FF854" w14:textId="59A9F76C" w:rsidR="00273772" w:rsidRPr="003E6A5A" w:rsidRDefault="0045468A" w:rsidP="00CA5A5E">
      <w:pPr>
        <w:tabs>
          <w:tab w:val="center" w:pos="2386"/>
          <w:tab w:val="right" w:pos="10265"/>
        </w:tabs>
        <w:spacing w:after="3"/>
        <w:jc w:val="both"/>
        <w:rPr>
          <w:sz w:val="24"/>
          <w:szCs w:val="24"/>
        </w:rPr>
      </w:pPr>
      <w:r>
        <w:rPr>
          <w:sz w:val="24"/>
          <w:szCs w:val="24"/>
        </w:rPr>
        <w:t>Síniú an Phríomhúsáideora Údaraithe (PAU):</w:t>
      </w:r>
      <w:r>
        <w:rPr>
          <w:sz w:val="24"/>
          <w:szCs w:val="24"/>
          <w:u w:val="single" w:color="000000"/>
        </w:rPr>
        <w:t xml:space="preserve"> </w:t>
      </w:r>
      <w:r>
        <w:rPr>
          <w:sz w:val="24"/>
          <w:szCs w:val="24"/>
          <w:u w:val="single" w:color="000000"/>
        </w:rPr>
        <w:tab/>
        <w:t>_</w:t>
      </w:r>
      <w:r>
        <w:rPr>
          <w:sz w:val="24"/>
          <w:szCs w:val="24"/>
        </w:rPr>
        <w:t xml:space="preserve">Dáta: </w:t>
      </w:r>
      <w:r>
        <w:rPr>
          <w:sz w:val="24"/>
          <w:szCs w:val="24"/>
          <w:u w:val="single" w:color="000000"/>
        </w:rPr>
        <w:t xml:space="preserve"> __________________</w:t>
      </w:r>
      <w:r>
        <w:rPr>
          <w:sz w:val="24"/>
          <w:szCs w:val="24"/>
        </w:rPr>
        <w:t xml:space="preserve"> </w:t>
      </w:r>
    </w:p>
    <w:p w14:paraId="637E304A" w14:textId="77777777" w:rsidR="00D11740" w:rsidRPr="003E6A5A" w:rsidRDefault="00D11740" w:rsidP="00581282">
      <w:pPr>
        <w:spacing w:after="5" w:line="250" w:lineRule="auto"/>
        <w:jc w:val="both"/>
        <w:rPr>
          <w:b/>
          <w:sz w:val="24"/>
          <w:szCs w:val="24"/>
        </w:rPr>
      </w:pPr>
    </w:p>
    <w:p w14:paraId="1F009870" w14:textId="17F4302B" w:rsidR="005E27CA" w:rsidRPr="003E6A5A" w:rsidRDefault="005E27CA" w:rsidP="00581282">
      <w:pPr>
        <w:spacing w:after="5" w:line="250" w:lineRule="auto"/>
        <w:jc w:val="both"/>
        <w:rPr>
          <w:sz w:val="24"/>
          <w:szCs w:val="24"/>
        </w:rPr>
      </w:pPr>
      <w:r>
        <w:rPr>
          <w:b/>
          <w:sz w:val="24"/>
          <w:szCs w:val="24"/>
        </w:rPr>
        <w:t>Nuair atá an fhoirm seo comhlánaithe ag an PAU, ceangail an fhoirm seo le rannóg Cáilíochtaí ECCE de HIVE Luathbhlianta.</w:t>
      </w:r>
    </w:p>
    <w:sectPr w:rsidR="005E27CA" w:rsidRPr="003E6A5A" w:rsidSect="00122BA1">
      <w:pgSz w:w="16840" w:h="11910" w:orient="landscape"/>
      <w:pgMar w:top="620" w:right="1440" w:bottom="102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72"/>
    <w:rsid w:val="000375EA"/>
    <w:rsid w:val="000C1367"/>
    <w:rsid w:val="000C6A38"/>
    <w:rsid w:val="00110E9D"/>
    <w:rsid w:val="00122BA1"/>
    <w:rsid w:val="0013323E"/>
    <w:rsid w:val="001B0257"/>
    <w:rsid w:val="00273772"/>
    <w:rsid w:val="00277103"/>
    <w:rsid w:val="00303D57"/>
    <w:rsid w:val="00325372"/>
    <w:rsid w:val="00385A39"/>
    <w:rsid w:val="003C5024"/>
    <w:rsid w:val="003E6A5A"/>
    <w:rsid w:val="0042030A"/>
    <w:rsid w:val="00440C5A"/>
    <w:rsid w:val="0045468A"/>
    <w:rsid w:val="004766EE"/>
    <w:rsid w:val="00581282"/>
    <w:rsid w:val="005E27CA"/>
    <w:rsid w:val="0071090E"/>
    <w:rsid w:val="00762AAC"/>
    <w:rsid w:val="007C676B"/>
    <w:rsid w:val="00834717"/>
    <w:rsid w:val="00885053"/>
    <w:rsid w:val="00886C66"/>
    <w:rsid w:val="00995850"/>
    <w:rsid w:val="009C5452"/>
    <w:rsid w:val="00A11C50"/>
    <w:rsid w:val="00A37517"/>
    <w:rsid w:val="00BB56AA"/>
    <w:rsid w:val="00C10A60"/>
    <w:rsid w:val="00CA5A5E"/>
    <w:rsid w:val="00D11740"/>
    <w:rsid w:val="00DE2C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CB74"/>
  <w15:docId w15:val="{DA2CE324-DEF7-4C3C-AD9A-169AF55C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0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54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8A"/>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110E9D"/>
    <w:rPr>
      <w:sz w:val="16"/>
      <w:szCs w:val="16"/>
    </w:rPr>
  </w:style>
  <w:style w:type="paragraph" w:styleId="CommentText">
    <w:name w:val="annotation text"/>
    <w:basedOn w:val="Normal"/>
    <w:link w:val="CommentTextChar"/>
    <w:uiPriority w:val="99"/>
    <w:semiHidden/>
    <w:unhideWhenUsed/>
    <w:rsid w:val="00110E9D"/>
    <w:pPr>
      <w:spacing w:line="240" w:lineRule="auto"/>
    </w:pPr>
    <w:rPr>
      <w:sz w:val="20"/>
      <w:szCs w:val="20"/>
    </w:rPr>
  </w:style>
  <w:style w:type="character" w:customStyle="1" w:styleId="CommentTextChar">
    <w:name w:val="Comment Text Char"/>
    <w:basedOn w:val="DefaultParagraphFont"/>
    <w:link w:val="CommentText"/>
    <w:uiPriority w:val="99"/>
    <w:semiHidden/>
    <w:rsid w:val="00110E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10E9D"/>
    <w:rPr>
      <w:b/>
      <w:bCs/>
    </w:rPr>
  </w:style>
  <w:style w:type="character" w:customStyle="1" w:styleId="CommentSubjectChar">
    <w:name w:val="Comment Subject Char"/>
    <w:basedOn w:val="CommentTextChar"/>
    <w:link w:val="CommentSubject"/>
    <w:uiPriority w:val="99"/>
    <w:semiHidden/>
    <w:rsid w:val="00110E9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2650">
      <w:bodyDiv w:val="1"/>
      <w:marLeft w:val="0"/>
      <w:marRight w:val="0"/>
      <w:marTop w:val="0"/>
      <w:marBottom w:val="0"/>
      <w:divBdr>
        <w:top w:val="none" w:sz="0" w:space="0" w:color="auto"/>
        <w:left w:val="none" w:sz="0" w:space="0" w:color="auto"/>
        <w:bottom w:val="none" w:sz="0" w:space="0" w:color="auto"/>
        <w:right w:val="none" w:sz="0" w:space="0" w:color="auto"/>
      </w:divBdr>
    </w:div>
    <w:div w:id="1520312822">
      <w:bodyDiv w:val="1"/>
      <w:marLeft w:val="0"/>
      <w:marRight w:val="0"/>
      <w:marTop w:val="0"/>
      <w:marBottom w:val="0"/>
      <w:divBdr>
        <w:top w:val="none" w:sz="0" w:space="0" w:color="auto"/>
        <w:left w:val="none" w:sz="0" w:space="0" w:color="auto"/>
        <w:bottom w:val="none" w:sz="0" w:space="0" w:color="auto"/>
        <w:right w:val="none" w:sz="0" w:space="0" w:color="auto"/>
      </w:divBdr>
    </w:div>
    <w:div w:id="1650935901">
      <w:bodyDiv w:val="1"/>
      <w:marLeft w:val="0"/>
      <w:marRight w:val="0"/>
      <w:marTop w:val="0"/>
      <w:marBottom w:val="0"/>
      <w:divBdr>
        <w:top w:val="none" w:sz="0" w:space="0" w:color="auto"/>
        <w:left w:val="none" w:sz="0" w:space="0" w:color="auto"/>
        <w:bottom w:val="none" w:sz="0" w:space="0" w:color="auto"/>
        <w:right w:val="none" w:sz="0" w:space="0" w:color="auto"/>
      </w:divBdr>
    </w:div>
    <w:div w:id="173770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a2a0907a-6a90-4bd5-925b-56a8c0e10e82">
      <Terms xmlns="http://schemas.microsoft.com/office/infopath/2007/PartnerControls"/>
    </eDocs_DocumentTopicsTaxHTField0>
    <eDocs_FileStatus xmlns="http://schemas.microsoft.com/sharepoint/v3">Live</eDocs_FileStatus>
    <eDocs_FileTopicsTaxHTField0 xmlns="a2a0907a-6a90-4bd5-925b-56a8c0e10e82">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e437e8fa-f60b-4720-a672-1ddabf559193</TermId>
        </TermInfo>
      </Terms>
    </eDocs_FileTopicsTaxHTField0>
    <TaxCatchAll xmlns="b6444615-8f70-4b71-8e62-a4b84c0d788f">
      <Value>1</Value>
      <Value>12</Value>
      <Value>36</Value>
      <Value>35</Value>
    </TaxCatchAll>
    <eDocs_SeriesSubSeriesTaxHTField0 xmlns="a2a0907a-6a90-4bd5-925b-56a8c0e10e82">
      <Terms xmlns="http://schemas.microsoft.com/office/infopath/2007/PartnerControls">
        <TermInfo xmlns="http://schemas.microsoft.com/office/infopath/2007/PartnerControls">
          <TermName xmlns="http://schemas.microsoft.com/office/infopath/2007/PartnerControls">133</TermName>
          <TermId xmlns="http://schemas.microsoft.com/office/infopath/2007/PartnerControls">7f01ffc0-ecc4-4b33-8d02-c14e673afb90</TermId>
        </TermInfo>
      </Terms>
    </eDocs_SeriesSubSeriesTaxHTField0>
    <eDocs_YearTaxHTField0 xmlns="a2a0907a-6a90-4bd5-925b-56a8c0e10e82">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DCYA133-019-2020</eDocs_FileName>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DBF49407D3E83345939AD8CC9975A40A" ma:contentTypeVersion="11" ma:contentTypeDescription="Create a new document for eDocs" ma:contentTypeScope="" ma:versionID="87169852287c8979d80c0def92c39746">
  <xsd:schema xmlns:xsd="http://www.w3.org/2001/XMLSchema" xmlns:xs="http://www.w3.org/2001/XMLSchema" xmlns:p="http://schemas.microsoft.com/office/2006/metadata/properties" xmlns:ns1="http://schemas.microsoft.com/sharepoint/v3" xmlns:ns2="a2a0907a-6a90-4bd5-925b-56a8c0e10e82" xmlns:ns3="b6444615-8f70-4b71-8e62-a4b84c0d788f" targetNamespace="http://schemas.microsoft.com/office/2006/metadata/properties" ma:root="true" ma:fieldsID="2b19f2e6c8ead6669a415367c1c82c8c" ns1:_="" ns2:_="" ns3:_="">
    <xsd:import namespace="http://schemas.microsoft.com/sharepoint/v3"/>
    <xsd:import namespace="a2a0907a-6a90-4bd5-925b-56a8c0e10e82"/>
    <xsd:import namespace="b6444615-8f70-4b71-8e62-a4b84c0d788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a2a0907a-6a90-4bd5-925b-56a8c0e10e8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444615-8f70-4b71-8e62-a4b84c0d78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1893d0-ecb9-41e6-8e7b-27417b97474e}" ma:internalName="TaxCatchAll" ma:showField="CatchAllData" ma:web="b6444615-8f70-4b71-8e62-a4b84c0d7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2b1bad-3d3e-48e3-87b6-eea10a4c4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5ADD47E-26C7-462C-B2DC-3305B46C81CC}">
  <ds:schemaRefs>
    <ds:schemaRef ds:uri="http://schemas.microsoft.com/office/2006/documentManagement/types"/>
    <ds:schemaRef ds:uri="http://schemas.microsoft.com/office/infopath/2007/PartnerControls"/>
    <ds:schemaRef ds:uri="a2a0907a-6a90-4bd5-925b-56a8c0e10e8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6444615-8f70-4b71-8e62-a4b84c0d788f"/>
    <ds:schemaRef ds:uri="http://www.w3.org/XML/1998/namespace"/>
    <ds:schemaRef ds:uri="http://purl.org/dc/dcmitype/"/>
  </ds:schemaRefs>
</ds:datastoreItem>
</file>

<file path=customXml/itemProps2.xml><?xml version="1.0" encoding="utf-8"?>
<ds:datastoreItem xmlns:ds="http://schemas.openxmlformats.org/officeDocument/2006/customXml" ds:itemID="{4A9F66BA-8506-474E-8958-647E5247119D}">
  <ds:schemaRefs>
    <ds:schemaRef ds:uri="http://schemas.microsoft.com/sharepoint/v3/contenttype/forms"/>
  </ds:schemaRefs>
</ds:datastoreItem>
</file>

<file path=customXml/itemProps3.xml><?xml version="1.0" encoding="utf-8"?>
<ds:datastoreItem xmlns:ds="http://schemas.openxmlformats.org/officeDocument/2006/customXml" ds:itemID="{BFB352D9-6295-45F3-B3B9-F0C42107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a0907a-6a90-4bd5-925b-56a8c0e10e82"/>
    <ds:schemaRef ds:uri="b6444615-8f70-4b71-8e62-a4b84c0d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5966A-3501-4955-A85C-8C754258396C}">
  <ds:schemaRefs>
    <ds:schemaRef ds:uri="office.server.policy"/>
  </ds:schemaRefs>
</ds:datastoreItem>
</file>

<file path=customXml/itemProps5.xml><?xml version="1.0" encoding="utf-8"?>
<ds:datastoreItem xmlns:ds="http://schemas.openxmlformats.org/officeDocument/2006/customXml" ds:itemID="{5261A690-211A-49BA-B97B-9C83CE031B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ECCE – NEW APPLICATIONS</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ECCE – NEW APPLICATIONS</dc:title>
  <dc:subject/>
  <dc:creator>hoganm</dc:creator>
  <cp:keywords/>
  <cp:lastModifiedBy>Niamh Leavey (DCYA)</cp:lastModifiedBy>
  <cp:revision>3</cp:revision>
  <dcterms:created xsi:type="dcterms:W3CDTF">2020-08-04T13:05:00Z</dcterms:created>
  <dcterms:modified xsi:type="dcterms:W3CDTF">2021-05-26T15:53:00Z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0x0101000BC94875665D404BB1351B53C41FD2C000DBF49407D3E83345939AD8CC9975A40A</vt:lpwstr>
  </property>
  <property fmtid="{D5CDD505-2E9C-101B-9397-08002B2CF9AE}" pid="3" name="eDocs_FileTopics">
    <vt:lpwstr>12;#Programme|e437e8fa-f60b-4720-a672-1ddabf559193</vt:lpwstr>
  </property>
  <property fmtid="{D5CDD505-2E9C-101B-9397-08002B2CF9AE}" pid="4" name="eDocs_Year">
    <vt:lpwstr>35;#2020|7342081d-368f-4806-9734-bebf8979f269</vt:lpwstr>
  </property>
  <property fmtid="{D5CDD505-2E9C-101B-9397-08002B2CF9AE}" pid="5" name="eDocs_SeriesSubSeries">
    <vt:lpwstr>36;#133|7f01ffc0-ecc4-4b33-8d02-c14e673afb90</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05:45:31</vt:lpwstr>
  </property>
  <property fmtid="{D5CDD505-2E9C-101B-9397-08002B2CF9AE}" pid="13" name="_dlc_ItemStageId">
    <vt:lpwstr>1</vt:lpwstr>
  </property>
</Properties>
</file>